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24055" w14:textId="77777777" w:rsidR="009B631D" w:rsidRPr="003F5389" w:rsidRDefault="008D4EBA" w:rsidP="0007396C">
      <w:pPr>
        <w:pStyle w:val="Titel"/>
        <w:rPr>
          <w:rFonts w:ascii="Charter" w:hAnsi="Charter"/>
          <w:sz w:val="20"/>
        </w:rPr>
      </w:pPr>
      <w:r w:rsidRPr="003F5389">
        <w:rPr>
          <w:rFonts w:ascii="Charter" w:hAnsi="Charter"/>
          <w:noProof/>
          <w:vanish w:val="0"/>
          <w:sz w:val="20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0951BFD6" wp14:editId="203936C2">
                <wp:simplePos x="0" y="0"/>
                <wp:positionH relativeFrom="column">
                  <wp:posOffset>-359410</wp:posOffset>
                </wp:positionH>
                <wp:positionV relativeFrom="page">
                  <wp:posOffset>540385</wp:posOffset>
                </wp:positionV>
                <wp:extent cx="6480175" cy="144145"/>
                <wp:effectExtent l="2540" t="0" r="3810" b="12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44145"/>
                        </a:xfrm>
                        <a:prstGeom prst="rect">
                          <a:avLst/>
                        </a:prstGeom>
                        <a:solidFill>
                          <a:srgbClr val="B90F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1BC73" id="Rectangle 3" o:spid="_x0000_s1026" style="position:absolute;margin-left:-28.3pt;margin-top:42.55pt;width:510.25pt;height:11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" fillcolor="#b90f22" stroked="f">
                <w10:wrap anchory="page"/>
                <w10:anchorlock/>
              </v:rect>
            </w:pict>
          </mc:Fallback>
        </mc:AlternateContent>
      </w:r>
    </w:p>
    <w:tbl>
      <w:tblPr>
        <w:tblW w:w="10180" w:type="dxa"/>
        <w:tblInd w:w="-464" w:type="dxa"/>
        <w:tblLayout w:type="fixed"/>
        <w:tblCellMar>
          <w:left w:w="76" w:type="dxa"/>
          <w:right w:w="76" w:type="dxa"/>
        </w:tblCellMar>
        <w:tblLook w:val="0000" w:firstRow="0" w:lastRow="0" w:firstColumn="0" w:lastColumn="0" w:noHBand="0" w:noVBand="0"/>
      </w:tblPr>
      <w:tblGrid>
        <w:gridCol w:w="6870"/>
        <w:gridCol w:w="3310"/>
      </w:tblGrid>
      <w:tr w:rsidR="009B631D" w:rsidRPr="003F5389" w14:paraId="0643463C" w14:textId="77777777">
        <w:trPr>
          <w:cantSplit/>
        </w:trPr>
        <w:tc>
          <w:tcPr>
            <w:tcW w:w="6870" w:type="dxa"/>
          </w:tcPr>
          <w:p w14:paraId="519B01E0" w14:textId="77777777" w:rsidR="009B631D" w:rsidRPr="003F5389" w:rsidRDefault="008D4EBA" w:rsidP="009B631D">
            <w:pPr>
              <w:spacing w:before="120" w:line="240" w:lineRule="atLeast"/>
              <w:rPr>
                <w:rFonts w:ascii="Charter" w:hAnsi="Charter"/>
                <w:sz w:val="20"/>
              </w:rPr>
            </w:pPr>
            <w:r w:rsidRPr="003F5389">
              <w:rPr>
                <w:rFonts w:ascii="Charter" w:hAnsi="Charter"/>
                <w:noProof/>
                <w:sz w:val="20"/>
              </w:rPr>
              <w:drawing>
                <wp:anchor distT="0" distB="0" distL="114300" distR="114300" simplePos="0" relativeHeight="251657216" behindDoc="0" locked="0" layoutInCell="0" allowOverlap="1" wp14:anchorId="4DF664ED" wp14:editId="008AB7A3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115570</wp:posOffset>
                  </wp:positionV>
                  <wp:extent cx="1397000" cy="538480"/>
                  <wp:effectExtent l="0" t="0" r="0" b="0"/>
                  <wp:wrapNone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538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10" w:type="dxa"/>
          </w:tcPr>
          <w:p w14:paraId="42A3D819" w14:textId="77777777" w:rsidR="00F564B9" w:rsidRPr="003F5389" w:rsidRDefault="00F564B9" w:rsidP="00F564B9">
            <w:pPr>
              <w:pStyle w:val="InfospalteNamen"/>
              <w:rPr>
                <w:rFonts w:ascii="Charter" w:hAnsi="Charter"/>
                <w:sz w:val="20"/>
                <w:szCs w:val="20"/>
                <w:lang w:val="de-DE"/>
              </w:rPr>
            </w:pPr>
            <w:r w:rsidRPr="003F5389">
              <w:rPr>
                <w:rFonts w:ascii="Charter" w:hAnsi="Charter"/>
                <w:sz w:val="20"/>
                <w:szCs w:val="20"/>
                <w:lang w:val="de-DE"/>
              </w:rPr>
              <w:t>Der Präsident</w:t>
            </w:r>
          </w:p>
          <w:p w14:paraId="22A61C3D" w14:textId="77777777" w:rsidR="00F564B9" w:rsidRPr="003F5389" w:rsidRDefault="00F564B9" w:rsidP="00F564B9">
            <w:pPr>
              <w:pStyle w:val="InfospalteNamen"/>
              <w:rPr>
                <w:rFonts w:ascii="Charter" w:hAnsi="Charter"/>
                <w:sz w:val="20"/>
                <w:szCs w:val="20"/>
                <w:lang w:val="de-DE"/>
              </w:rPr>
            </w:pPr>
          </w:p>
          <w:p w14:paraId="59960BE0" w14:textId="77777777" w:rsidR="00F564B9" w:rsidRPr="003F5389" w:rsidRDefault="00F564B9" w:rsidP="00F564B9">
            <w:pPr>
              <w:pStyle w:val="InfospalteNamen"/>
              <w:rPr>
                <w:rFonts w:ascii="Charter" w:hAnsi="Charter"/>
                <w:sz w:val="20"/>
                <w:szCs w:val="20"/>
                <w:lang w:val="de-DE"/>
              </w:rPr>
            </w:pPr>
            <w:r w:rsidRPr="003F5389">
              <w:rPr>
                <w:rFonts w:ascii="Charter" w:hAnsi="Charter"/>
                <w:sz w:val="20"/>
                <w:szCs w:val="20"/>
                <w:lang w:val="de-DE"/>
              </w:rPr>
              <w:t>Der behördliche Datenschutzbeauftragte</w:t>
            </w:r>
          </w:p>
          <w:p w14:paraId="6C5287A9" w14:textId="77777777" w:rsidR="00F564B9" w:rsidRPr="003F5389" w:rsidRDefault="00F564B9" w:rsidP="00F564B9">
            <w:pPr>
              <w:pStyle w:val="InfospalteNamen"/>
              <w:rPr>
                <w:rFonts w:ascii="Charter" w:hAnsi="Charter"/>
                <w:sz w:val="20"/>
                <w:szCs w:val="20"/>
                <w:lang w:val="de-DE"/>
              </w:rPr>
            </w:pPr>
          </w:p>
          <w:p w14:paraId="352B3ED4" w14:textId="77777777" w:rsidR="00F564B9" w:rsidRPr="003F5389" w:rsidRDefault="0056458B" w:rsidP="00F564B9">
            <w:pPr>
              <w:pStyle w:val="InfospalteNamen"/>
              <w:rPr>
                <w:rFonts w:ascii="Charter" w:hAnsi="Charter"/>
                <w:sz w:val="20"/>
                <w:szCs w:val="20"/>
                <w:lang w:val="de-DE"/>
              </w:rPr>
            </w:pPr>
            <w:r>
              <w:rPr>
                <w:rFonts w:ascii="Charter" w:hAnsi="Charter"/>
                <w:sz w:val="20"/>
                <w:szCs w:val="20"/>
                <w:lang w:val="de-DE"/>
              </w:rPr>
              <w:t>Jan Hansen</w:t>
            </w:r>
          </w:p>
          <w:p w14:paraId="57161C29" w14:textId="77777777" w:rsidR="009B631D" w:rsidRPr="003F5389" w:rsidRDefault="009B631D" w:rsidP="00F564B9">
            <w:pPr>
              <w:pStyle w:val="Infospalte"/>
              <w:rPr>
                <w:rFonts w:ascii="Charter" w:hAnsi="Charter"/>
                <w:sz w:val="20"/>
              </w:rPr>
            </w:pPr>
          </w:p>
        </w:tc>
      </w:tr>
    </w:tbl>
    <w:p w14:paraId="7C53B45A" w14:textId="77777777" w:rsidR="002348E2" w:rsidRPr="003F5389" w:rsidRDefault="002348E2" w:rsidP="002348E2">
      <w:pPr>
        <w:rPr>
          <w:rFonts w:ascii="Charter" w:hAnsi="Charter"/>
          <w:sz w:val="20"/>
        </w:rPr>
      </w:pPr>
    </w:p>
    <w:p w14:paraId="70721884" w14:textId="77777777" w:rsidR="008D4EBA" w:rsidRPr="003F5389" w:rsidRDefault="008D4EBA">
      <w:pPr>
        <w:rPr>
          <w:rFonts w:ascii="Charter" w:hAnsi="Charter"/>
          <w:sz w:val="20"/>
        </w:rPr>
      </w:pPr>
    </w:p>
    <w:tbl>
      <w:tblPr>
        <w:tblW w:w="10321" w:type="dxa"/>
        <w:tblInd w:w="-5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94"/>
        <w:gridCol w:w="3118"/>
        <w:gridCol w:w="709"/>
      </w:tblGrid>
      <w:tr w:rsidR="008D4EBA" w:rsidRPr="003F5389" w14:paraId="29EC325E" w14:textId="77777777" w:rsidTr="008D4EBA">
        <w:trPr>
          <w:trHeight w:val="240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</w:tcBorders>
          </w:tcPr>
          <w:p w14:paraId="518F1339" w14:textId="77777777" w:rsidR="008D4EBA" w:rsidRDefault="008D4EBA" w:rsidP="00B06F54">
            <w:pPr>
              <w:pStyle w:val="berschrift1"/>
              <w:numPr>
                <w:ilvl w:val="0"/>
                <w:numId w:val="0"/>
              </w:numPr>
              <w:rPr>
                <w:rFonts w:ascii="Charter" w:hAnsi="Charter"/>
                <w:b w:val="0"/>
                <w:bCs/>
                <w:sz w:val="20"/>
              </w:rPr>
            </w:pPr>
            <w:r w:rsidRPr="003F5389">
              <w:rPr>
                <w:rFonts w:ascii="Charter" w:hAnsi="Charter"/>
                <w:b w:val="0"/>
                <w:bCs/>
                <w:sz w:val="20"/>
              </w:rPr>
              <w:t>Thema</w:t>
            </w:r>
          </w:p>
          <w:p w14:paraId="49A6AA3A" w14:textId="77777777" w:rsidR="00966A88" w:rsidRPr="00966A88" w:rsidRDefault="00966A88" w:rsidP="00966A88">
            <w:pPr>
              <w:rPr>
                <w:color w:val="FF0000"/>
              </w:rPr>
            </w:pPr>
          </w:p>
          <w:p w14:paraId="64236CF9" w14:textId="7F50EBB2" w:rsidR="00966A88" w:rsidRPr="00966A88" w:rsidRDefault="00966A88" w:rsidP="00966A88">
            <w:r w:rsidRPr="00966A88">
              <w:rPr>
                <w:color w:val="FF0000"/>
              </w:rPr>
              <w:t>Vorab Koordinierung befragungen@hda.tu-darmstadt.de abklären.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87163" w14:textId="77777777" w:rsidR="008D4EBA" w:rsidRPr="003F5389" w:rsidRDefault="008D4EBA" w:rsidP="00D60F1E">
            <w:pPr>
              <w:pStyle w:val="berschrift1"/>
              <w:numPr>
                <w:ilvl w:val="0"/>
                <w:numId w:val="0"/>
              </w:numPr>
              <w:rPr>
                <w:rFonts w:ascii="Charter" w:hAnsi="Charter"/>
                <w:b w:val="0"/>
                <w:bCs/>
                <w:sz w:val="20"/>
              </w:rPr>
            </w:pPr>
            <w:r w:rsidRPr="003F5389">
              <w:rPr>
                <w:rFonts w:ascii="Charter" w:hAnsi="Charter"/>
                <w:b w:val="0"/>
                <w:bCs/>
                <w:sz w:val="20"/>
              </w:rPr>
              <w:t>Aktion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2B024" w14:textId="77777777" w:rsidR="008D4EBA" w:rsidRPr="003F5389" w:rsidRDefault="008D4EBA" w:rsidP="00B06F54">
            <w:pPr>
              <w:pStyle w:val="berschrift1"/>
              <w:numPr>
                <w:ilvl w:val="0"/>
                <w:numId w:val="0"/>
              </w:numPr>
              <w:rPr>
                <w:rFonts w:ascii="Charter" w:hAnsi="Charter"/>
                <w:b w:val="0"/>
                <w:bCs/>
                <w:snapToGrid w:val="0"/>
                <w:sz w:val="20"/>
                <w:lang w:val="en-GB"/>
              </w:rPr>
            </w:pPr>
            <w:r w:rsidRPr="003F5389">
              <w:rPr>
                <w:rFonts w:ascii="Charter" w:hAnsi="Charter"/>
                <w:b w:val="0"/>
                <w:bCs/>
                <w:snapToGrid w:val="0"/>
                <w:sz w:val="20"/>
                <w:lang w:val="en-GB"/>
              </w:rPr>
              <w:t>o.K.</w:t>
            </w:r>
          </w:p>
        </w:tc>
      </w:tr>
      <w:tr w:rsidR="008D4EBA" w:rsidRPr="003F5389" w14:paraId="77BD3E53" w14:textId="77777777" w:rsidTr="008D4EBA">
        <w:trPr>
          <w:trHeight w:val="240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F918" w14:textId="77777777" w:rsidR="008D4EBA" w:rsidRPr="003F5389" w:rsidRDefault="008D4EBA" w:rsidP="001A2E11">
            <w:pPr>
              <w:numPr>
                <w:ilvl w:val="0"/>
                <w:numId w:val="15"/>
              </w:numPr>
              <w:tabs>
                <w:tab w:val="num" w:pos="432"/>
              </w:tabs>
              <w:spacing w:line="360" w:lineRule="auto"/>
              <w:ind w:left="432" w:hanging="432"/>
              <w:rPr>
                <w:rFonts w:ascii="Charter" w:hAnsi="Charter"/>
                <w:sz w:val="20"/>
              </w:rPr>
            </w:pPr>
            <w:r w:rsidRPr="003F5389">
              <w:rPr>
                <w:rFonts w:ascii="Charter" w:hAnsi="Charter"/>
                <w:sz w:val="20"/>
              </w:rPr>
              <w:t xml:space="preserve">Empfehlungen zum Inhalt der begleitenden Information: </w:t>
            </w:r>
          </w:p>
          <w:p w14:paraId="07E4E95C" w14:textId="77777777" w:rsidR="008D4EBA" w:rsidRDefault="008D4EBA" w:rsidP="001A2E11">
            <w:pPr>
              <w:pStyle w:val="Textkrper-Zeileneinzug"/>
              <w:numPr>
                <w:ilvl w:val="0"/>
                <w:numId w:val="17"/>
              </w:numPr>
              <w:rPr>
                <w:rFonts w:ascii="Charter" w:hAnsi="Charter"/>
                <w:sz w:val="20"/>
              </w:rPr>
            </w:pPr>
            <w:r w:rsidRPr="003F5389">
              <w:rPr>
                <w:rFonts w:ascii="Charter" w:hAnsi="Charter"/>
                <w:sz w:val="20"/>
              </w:rPr>
              <w:t xml:space="preserve">Darstellung des Zweckes, der Verantwortlichkeit und Durchführung der Umfrage </w:t>
            </w:r>
          </w:p>
          <w:p w14:paraId="73D92784" w14:textId="77777777" w:rsidR="008051E2" w:rsidRPr="003F5389" w:rsidRDefault="008051E2" w:rsidP="001A2E11">
            <w:pPr>
              <w:pStyle w:val="Textkrper-Zeileneinzug"/>
              <w:numPr>
                <w:ilvl w:val="0"/>
                <w:numId w:val="17"/>
              </w:numPr>
              <w:rPr>
                <w:rFonts w:ascii="Charter" w:hAnsi="Charter"/>
                <w:sz w:val="20"/>
              </w:rPr>
            </w:pPr>
            <w:r>
              <w:rPr>
                <w:rFonts w:ascii="Charter" w:hAnsi="Charter"/>
                <w:sz w:val="20"/>
              </w:rPr>
              <w:t>Zweckbindung der Daten</w:t>
            </w:r>
          </w:p>
          <w:p w14:paraId="6CCDDC86" w14:textId="77777777" w:rsidR="008051E2" w:rsidRDefault="008D4EBA" w:rsidP="001A2E11">
            <w:pPr>
              <w:numPr>
                <w:ilvl w:val="0"/>
                <w:numId w:val="17"/>
              </w:numPr>
              <w:spacing w:line="360" w:lineRule="auto"/>
              <w:rPr>
                <w:rFonts w:ascii="Charter" w:hAnsi="Charter"/>
                <w:sz w:val="20"/>
              </w:rPr>
            </w:pPr>
            <w:r w:rsidRPr="003F5389">
              <w:rPr>
                <w:rFonts w:ascii="Charter" w:hAnsi="Charter"/>
                <w:sz w:val="20"/>
              </w:rPr>
              <w:t>Da die Teilnahme an der Befragung freiwillig ist, sollten alle Teilnehmerinnen schon aus Gründen der Akzeptanz darauf deutlich hingewiesen werden</w:t>
            </w:r>
            <w:r w:rsidR="008051E2">
              <w:rPr>
                <w:rFonts w:ascii="Charter" w:hAnsi="Charter"/>
                <w:sz w:val="20"/>
              </w:rPr>
              <w:t>.</w:t>
            </w:r>
          </w:p>
          <w:p w14:paraId="3091FE56" w14:textId="77777777" w:rsidR="008D4EBA" w:rsidRPr="003F5389" w:rsidRDefault="008051E2" w:rsidP="001A2E11">
            <w:pPr>
              <w:numPr>
                <w:ilvl w:val="0"/>
                <w:numId w:val="17"/>
              </w:numPr>
              <w:spacing w:line="360" w:lineRule="auto"/>
              <w:rPr>
                <w:rFonts w:ascii="Charter" w:hAnsi="Charter"/>
                <w:sz w:val="20"/>
              </w:rPr>
            </w:pPr>
            <w:r>
              <w:rPr>
                <w:rFonts w:ascii="Charter" w:hAnsi="Charter"/>
                <w:sz w:val="20"/>
              </w:rPr>
              <w:t xml:space="preserve">keine Verknüpfung mit Leistungen der Technischen Universität Darmstadt oder Verwaltungsaufgaben </w:t>
            </w:r>
          </w:p>
          <w:p w14:paraId="6BD6F43E" w14:textId="77777777" w:rsidR="008D4EBA" w:rsidRDefault="008D4EBA" w:rsidP="001A2E11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Charter" w:hAnsi="Charter"/>
                <w:sz w:val="20"/>
              </w:rPr>
            </w:pPr>
            <w:r w:rsidRPr="003F5389">
              <w:rPr>
                <w:rFonts w:ascii="Charter" w:hAnsi="Charter"/>
                <w:sz w:val="20"/>
              </w:rPr>
              <w:t>Teilnahme ist freiwillig. Durch eine Verweigerung der Teilnahme entstehen Ihnen keine Nachteile.</w:t>
            </w:r>
          </w:p>
          <w:p w14:paraId="3064E7E9" w14:textId="77777777" w:rsidR="008051E2" w:rsidRDefault="008051E2" w:rsidP="008051E2">
            <w:pPr>
              <w:spacing w:before="100" w:beforeAutospacing="1" w:after="100" w:afterAutospacing="1"/>
              <w:ind w:left="1080"/>
              <w:rPr>
                <w:rFonts w:ascii="Charter" w:hAnsi="Charter"/>
                <w:sz w:val="20"/>
              </w:rPr>
            </w:pPr>
            <w:r>
              <w:rPr>
                <w:rFonts w:ascii="Charter" w:hAnsi="Charter"/>
                <w:sz w:val="20"/>
              </w:rPr>
              <w:t>Die Einwilligung kann jederzeit widerrufen oder die Bearbeitung der Umfrage abbrechen. In diesem Falle werden keine Daten gespeichert.</w:t>
            </w:r>
          </w:p>
          <w:p w14:paraId="2A219303" w14:textId="77777777" w:rsidR="008051E2" w:rsidRPr="008051E2" w:rsidRDefault="008051E2" w:rsidP="008051E2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Charter" w:hAnsi="Charter"/>
                <w:sz w:val="20"/>
              </w:rPr>
            </w:pPr>
            <w:r w:rsidRPr="008051E2">
              <w:rPr>
                <w:rFonts w:ascii="Charter" w:hAnsi="Charter"/>
                <w:sz w:val="20"/>
              </w:rPr>
              <w:t>Möglichst frühzeige Anonymisierung</w:t>
            </w:r>
          </w:p>
          <w:p w14:paraId="6511AADC" w14:textId="77777777" w:rsidR="008D4EBA" w:rsidRPr="003F5389" w:rsidRDefault="008D4EBA" w:rsidP="001A2E11">
            <w:pPr>
              <w:numPr>
                <w:ilvl w:val="0"/>
                <w:numId w:val="19"/>
              </w:numPr>
              <w:spacing w:line="360" w:lineRule="auto"/>
              <w:rPr>
                <w:rFonts w:ascii="Charter" w:hAnsi="Charter"/>
                <w:sz w:val="20"/>
              </w:rPr>
            </w:pPr>
            <w:r w:rsidRPr="003F5389">
              <w:rPr>
                <w:rFonts w:ascii="Charter" w:hAnsi="Charter"/>
                <w:sz w:val="20"/>
              </w:rPr>
              <w:t>Ergebnisse der Befragung werden nur in anonymisierter Form veröffentlicht.</w:t>
            </w:r>
          </w:p>
          <w:p w14:paraId="71D4B2C7" w14:textId="77777777" w:rsidR="008D4EBA" w:rsidRPr="003F5389" w:rsidRDefault="008D4EBA" w:rsidP="001A2E11">
            <w:pPr>
              <w:numPr>
                <w:ilvl w:val="0"/>
                <w:numId w:val="15"/>
              </w:numPr>
              <w:tabs>
                <w:tab w:val="clear" w:pos="720"/>
                <w:tab w:val="num" w:pos="432"/>
              </w:tabs>
              <w:spacing w:line="360" w:lineRule="auto"/>
              <w:ind w:left="432" w:hanging="432"/>
              <w:rPr>
                <w:rFonts w:ascii="Charter" w:hAnsi="Charter"/>
                <w:sz w:val="20"/>
              </w:rPr>
            </w:pPr>
            <w:r w:rsidRPr="003F5389">
              <w:rPr>
                <w:rFonts w:ascii="Charter" w:hAnsi="Charter"/>
                <w:sz w:val="20"/>
              </w:rPr>
              <w:t>Wie groß ist die mögliche Teilnehmerzahl? Wie ist der Schutz vor Deanonymisierung gewährleistet?</w:t>
            </w:r>
          </w:p>
          <w:p w14:paraId="07DB7BF9" w14:textId="77777777" w:rsidR="008D4EBA" w:rsidRPr="003F5389" w:rsidRDefault="008D4EBA" w:rsidP="001A2E11">
            <w:pPr>
              <w:numPr>
                <w:ilvl w:val="0"/>
                <w:numId w:val="15"/>
              </w:numPr>
              <w:tabs>
                <w:tab w:val="clear" w:pos="720"/>
                <w:tab w:val="num" w:pos="432"/>
              </w:tabs>
              <w:spacing w:line="360" w:lineRule="auto"/>
              <w:ind w:left="432" w:hanging="432"/>
              <w:rPr>
                <w:rFonts w:ascii="Charter" w:hAnsi="Charter"/>
                <w:sz w:val="20"/>
              </w:rPr>
            </w:pPr>
            <w:r w:rsidRPr="003F5389">
              <w:rPr>
                <w:rFonts w:ascii="Charter" w:hAnsi="Charter"/>
                <w:sz w:val="20"/>
              </w:rPr>
              <w:t>Wie erfolgt Ausgabe und Rücklauf der Fragebogen?</w:t>
            </w:r>
          </w:p>
          <w:p w14:paraId="0A2FC6B8" w14:textId="77777777" w:rsidR="00BA37AB" w:rsidRDefault="008D4EBA" w:rsidP="00BA37AB">
            <w:pPr>
              <w:numPr>
                <w:ilvl w:val="0"/>
                <w:numId w:val="15"/>
              </w:numPr>
              <w:tabs>
                <w:tab w:val="clear" w:pos="720"/>
                <w:tab w:val="num" w:pos="432"/>
              </w:tabs>
              <w:spacing w:line="360" w:lineRule="auto"/>
              <w:ind w:left="432" w:hanging="432"/>
              <w:rPr>
                <w:rFonts w:ascii="Charter" w:hAnsi="Charter"/>
                <w:sz w:val="20"/>
              </w:rPr>
            </w:pPr>
            <w:r w:rsidRPr="003F5389">
              <w:rPr>
                <w:rFonts w:ascii="Charter" w:hAnsi="Charter"/>
                <w:sz w:val="20"/>
              </w:rPr>
              <w:t xml:space="preserve">Durch welche Stelle </w:t>
            </w:r>
            <w:proofErr w:type="gramStart"/>
            <w:r w:rsidRPr="003F5389">
              <w:rPr>
                <w:rFonts w:ascii="Charter" w:hAnsi="Charter"/>
                <w:sz w:val="20"/>
              </w:rPr>
              <w:t>erfolgt</w:t>
            </w:r>
            <w:proofErr w:type="gramEnd"/>
            <w:r w:rsidRPr="003F5389">
              <w:rPr>
                <w:rFonts w:ascii="Charter" w:hAnsi="Charter"/>
                <w:sz w:val="20"/>
              </w:rPr>
              <w:t xml:space="preserve"> die Sammlung und Auswertung der Fragebögen?</w:t>
            </w:r>
          </w:p>
          <w:p w14:paraId="65E72A5A" w14:textId="77777777" w:rsidR="00105BAC" w:rsidRPr="00BA37AB" w:rsidRDefault="00BA37AB" w:rsidP="00BA37AB">
            <w:pPr>
              <w:spacing w:line="360" w:lineRule="auto"/>
              <w:ind w:left="432"/>
              <w:rPr>
                <w:rFonts w:ascii="Charter" w:hAnsi="Charter"/>
                <w:sz w:val="20"/>
              </w:rPr>
            </w:pPr>
            <w:r>
              <w:rPr>
                <w:rFonts w:ascii="Charter" w:hAnsi="Charter"/>
                <w:sz w:val="20"/>
              </w:rPr>
              <w:t>4</w:t>
            </w:r>
            <w:r w:rsidRPr="00BA37AB">
              <w:rPr>
                <w:rFonts w:ascii="Charter" w:hAnsi="Charter"/>
                <w:sz w:val="20"/>
              </w:rPr>
              <w:t>.</w:t>
            </w:r>
            <w:r>
              <w:rPr>
                <w:rFonts w:ascii="Charter" w:hAnsi="Charter"/>
                <w:sz w:val="20"/>
              </w:rPr>
              <w:t>1</w:t>
            </w:r>
            <w:r w:rsidRPr="00BA37AB">
              <w:rPr>
                <w:rFonts w:ascii="Charter" w:hAnsi="Charter"/>
                <w:sz w:val="20"/>
              </w:rPr>
              <w:t xml:space="preserve"> </w:t>
            </w:r>
            <w:r w:rsidR="008D4EBA" w:rsidRPr="00BA37AB">
              <w:rPr>
                <w:rFonts w:ascii="Charter" w:hAnsi="Charter"/>
                <w:sz w:val="20"/>
              </w:rPr>
              <w:t>Bei Einschaltung Dritter m</w:t>
            </w:r>
            <w:r w:rsidR="00105BAC" w:rsidRPr="00BA37AB">
              <w:rPr>
                <w:rFonts w:ascii="Charter" w:hAnsi="Charter"/>
                <w:sz w:val="20"/>
              </w:rPr>
              <w:t xml:space="preserve">üssen die Regelungen zur Auftragsdatenvereinbarung </w:t>
            </w:r>
            <w:r w:rsidR="008D4EBA" w:rsidRPr="00BA37AB">
              <w:rPr>
                <w:rFonts w:ascii="Charter" w:hAnsi="Charter"/>
                <w:sz w:val="20"/>
              </w:rPr>
              <w:t>beachtet werden</w:t>
            </w:r>
            <w:r w:rsidR="00105BAC" w:rsidRPr="00BA37AB">
              <w:rPr>
                <w:rFonts w:ascii="Charter" w:hAnsi="Charter"/>
                <w:sz w:val="20"/>
              </w:rPr>
              <w:t xml:space="preserve">. </w:t>
            </w:r>
            <w:r w:rsidR="004D1BAA" w:rsidRPr="00BA37AB">
              <w:rPr>
                <w:rFonts w:ascii="Charter" w:hAnsi="Charter"/>
                <w:sz w:val="20"/>
              </w:rPr>
              <w:t>Eine Formulierungshilfe hierzu bietet:</w:t>
            </w:r>
          </w:p>
          <w:p w14:paraId="7050B0A9" w14:textId="77777777" w:rsidR="00105BAC" w:rsidRPr="003F5389" w:rsidRDefault="00000000" w:rsidP="00105BAC">
            <w:pPr>
              <w:spacing w:line="360" w:lineRule="auto"/>
              <w:ind w:left="720"/>
              <w:rPr>
                <w:rFonts w:ascii="Charter" w:hAnsi="Charter"/>
                <w:sz w:val="20"/>
              </w:rPr>
            </w:pPr>
            <w:hyperlink r:id="rId8" w:history="1">
              <w:r w:rsidR="004D1BAA" w:rsidRPr="003F5389">
                <w:rPr>
                  <w:rStyle w:val="Hyperlink"/>
                  <w:rFonts w:ascii="Charter" w:hAnsi="Charter"/>
                  <w:sz w:val="20"/>
                </w:rPr>
                <w:t>https://datenschutz.hessen.de/sites/datenschutz.hessen.de/files/Formulierungshilfe-Auftragsverarbeitungsvertrag%20nach%20DSGVO.pdf</w:t>
              </w:r>
            </w:hyperlink>
            <w:r w:rsidR="004D1BAA" w:rsidRPr="003F5389">
              <w:rPr>
                <w:rFonts w:ascii="Charter" w:hAnsi="Charter"/>
                <w:sz w:val="20"/>
              </w:rPr>
              <w:t xml:space="preserve"> </w:t>
            </w:r>
          </w:p>
          <w:p w14:paraId="629627CC" w14:textId="77777777" w:rsidR="008D4EBA" w:rsidRPr="003F5389" w:rsidRDefault="00BA37AB" w:rsidP="00644464">
            <w:pPr>
              <w:spacing w:line="360" w:lineRule="auto"/>
              <w:ind w:left="360"/>
              <w:rPr>
                <w:rFonts w:ascii="Charter" w:hAnsi="Charter"/>
                <w:sz w:val="20"/>
              </w:rPr>
            </w:pPr>
            <w:r>
              <w:rPr>
                <w:rFonts w:ascii="Charter" w:hAnsi="Charter"/>
                <w:sz w:val="20"/>
              </w:rPr>
              <w:lastRenderedPageBreak/>
              <w:t xml:space="preserve">4.2 </w:t>
            </w:r>
            <w:r w:rsidR="0036548E" w:rsidRPr="003F5389">
              <w:rPr>
                <w:rFonts w:ascii="Charter" w:hAnsi="Charter"/>
                <w:sz w:val="20"/>
              </w:rPr>
              <w:t>Die v</w:t>
            </w:r>
            <w:r w:rsidR="008D4EBA" w:rsidRPr="003F5389">
              <w:rPr>
                <w:rFonts w:ascii="Charter" w:hAnsi="Charter"/>
                <w:sz w:val="20"/>
              </w:rPr>
              <w:t>ertragliche Vereinbarung mit dem Dritten</w:t>
            </w:r>
            <w:r w:rsidR="0036548E" w:rsidRPr="003F5389">
              <w:rPr>
                <w:rFonts w:ascii="Charter" w:hAnsi="Charter"/>
                <w:sz w:val="20"/>
              </w:rPr>
              <w:t xml:space="preserve"> muss Regeln enthalten</w:t>
            </w:r>
            <w:r w:rsidR="008D4EBA" w:rsidRPr="003F5389">
              <w:rPr>
                <w:rFonts w:ascii="Charter" w:hAnsi="Charter"/>
                <w:sz w:val="20"/>
              </w:rPr>
              <w:t xml:space="preserve">, dass die Datensätze: </w:t>
            </w:r>
          </w:p>
          <w:p w14:paraId="3581A63C" w14:textId="77777777" w:rsidR="008D4EBA" w:rsidRPr="003F5389" w:rsidRDefault="008D4EBA" w:rsidP="00D9667E">
            <w:pPr>
              <w:numPr>
                <w:ilvl w:val="1"/>
                <w:numId w:val="15"/>
              </w:numPr>
              <w:spacing w:before="100" w:beforeAutospacing="1" w:after="100" w:afterAutospacing="1"/>
              <w:rPr>
                <w:rFonts w:ascii="Charter" w:hAnsi="Charter"/>
                <w:sz w:val="20"/>
              </w:rPr>
            </w:pPr>
            <w:r w:rsidRPr="003F5389">
              <w:rPr>
                <w:rFonts w:ascii="Charter" w:hAnsi="Charter"/>
                <w:sz w:val="20"/>
              </w:rPr>
              <w:t xml:space="preserve">ohne IP-Adresse des Ausfüllenden und </w:t>
            </w:r>
          </w:p>
          <w:p w14:paraId="49D31F91" w14:textId="77777777" w:rsidR="008D4EBA" w:rsidRPr="003F5389" w:rsidRDefault="008D4EBA" w:rsidP="00D9667E">
            <w:pPr>
              <w:numPr>
                <w:ilvl w:val="1"/>
                <w:numId w:val="15"/>
              </w:numPr>
              <w:spacing w:before="100" w:beforeAutospacing="1" w:after="100" w:afterAutospacing="1"/>
              <w:rPr>
                <w:rFonts w:ascii="Charter" w:hAnsi="Charter"/>
                <w:sz w:val="20"/>
              </w:rPr>
            </w:pPr>
            <w:r w:rsidRPr="003F5389">
              <w:rPr>
                <w:rFonts w:ascii="Charter" w:hAnsi="Charter"/>
                <w:sz w:val="20"/>
              </w:rPr>
              <w:t xml:space="preserve">ohne Zeitstempel, möglichst in einer </w:t>
            </w:r>
          </w:p>
          <w:p w14:paraId="436EDA5D" w14:textId="77777777" w:rsidR="008D4EBA" w:rsidRPr="003F5389" w:rsidRDefault="008D4EBA" w:rsidP="00D9667E">
            <w:pPr>
              <w:numPr>
                <w:ilvl w:val="1"/>
                <w:numId w:val="15"/>
              </w:numPr>
              <w:spacing w:before="100" w:beforeAutospacing="1" w:after="100" w:afterAutospacing="1"/>
              <w:rPr>
                <w:rFonts w:ascii="Charter" w:hAnsi="Charter"/>
                <w:sz w:val="20"/>
              </w:rPr>
            </w:pPr>
            <w:r w:rsidRPr="003F5389">
              <w:rPr>
                <w:rFonts w:ascii="Charter" w:hAnsi="Charter"/>
                <w:sz w:val="20"/>
              </w:rPr>
              <w:t>neu gemischten Reihenfolge</w:t>
            </w:r>
            <w:r w:rsidR="00895538" w:rsidRPr="003F5389">
              <w:rPr>
                <w:rFonts w:ascii="Charter" w:hAnsi="Charter"/>
                <w:sz w:val="20"/>
              </w:rPr>
              <w:br/>
              <w:t>zu verarbeiten sind.</w:t>
            </w:r>
          </w:p>
          <w:p w14:paraId="0EBBEFB7" w14:textId="77777777" w:rsidR="008D4EBA" w:rsidRPr="003F5389" w:rsidRDefault="008D4EBA" w:rsidP="001A2E11">
            <w:pPr>
              <w:numPr>
                <w:ilvl w:val="0"/>
                <w:numId w:val="15"/>
              </w:numPr>
              <w:tabs>
                <w:tab w:val="clear" w:pos="720"/>
                <w:tab w:val="num" w:pos="432"/>
              </w:tabs>
              <w:spacing w:line="360" w:lineRule="auto"/>
              <w:ind w:left="432" w:hanging="432"/>
              <w:rPr>
                <w:rFonts w:ascii="Charter" w:hAnsi="Charter"/>
                <w:sz w:val="20"/>
              </w:rPr>
            </w:pPr>
            <w:r w:rsidRPr="003F5389">
              <w:rPr>
                <w:rFonts w:ascii="Charter" w:hAnsi="Charter"/>
                <w:sz w:val="20"/>
              </w:rPr>
              <w:t xml:space="preserve">Wie werden die Fragebögen ausgewertet? </w:t>
            </w:r>
          </w:p>
          <w:p w14:paraId="5AE7EF5C" w14:textId="77777777" w:rsidR="008D4EBA" w:rsidRPr="003F5389" w:rsidRDefault="008D4EBA" w:rsidP="001A2E11">
            <w:pPr>
              <w:numPr>
                <w:ilvl w:val="0"/>
                <w:numId w:val="15"/>
              </w:numPr>
              <w:tabs>
                <w:tab w:val="clear" w:pos="720"/>
                <w:tab w:val="num" w:pos="432"/>
              </w:tabs>
              <w:spacing w:line="360" w:lineRule="auto"/>
              <w:ind w:left="432" w:hanging="432"/>
              <w:rPr>
                <w:rFonts w:ascii="Charter" w:hAnsi="Charter"/>
                <w:sz w:val="20"/>
              </w:rPr>
            </w:pPr>
            <w:r w:rsidRPr="003F5389">
              <w:rPr>
                <w:rFonts w:ascii="Charter" w:hAnsi="Charter"/>
                <w:sz w:val="20"/>
              </w:rPr>
              <w:t>Werden die Datensätze aggregiert oder bleibt der Zusammenhang des Fragebogens in der Speicherung enthalten?</w:t>
            </w:r>
          </w:p>
          <w:p w14:paraId="0ED678E3" w14:textId="77777777" w:rsidR="008D4EBA" w:rsidRPr="003F5389" w:rsidRDefault="008D4EBA" w:rsidP="001A2E11">
            <w:pPr>
              <w:numPr>
                <w:ilvl w:val="0"/>
                <w:numId w:val="15"/>
              </w:numPr>
              <w:tabs>
                <w:tab w:val="clear" w:pos="720"/>
                <w:tab w:val="num" w:pos="432"/>
              </w:tabs>
              <w:spacing w:line="360" w:lineRule="auto"/>
              <w:ind w:left="432" w:hanging="432"/>
              <w:rPr>
                <w:rFonts w:ascii="Charter" w:hAnsi="Charter"/>
                <w:sz w:val="20"/>
              </w:rPr>
            </w:pPr>
            <w:r w:rsidRPr="003F5389">
              <w:rPr>
                <w:rFonts w:ascii="Charter" w:hAnsi="Charter"/>
                <w:sz w:val="20"/>
              </w:rPr>
              <w:t>Wie sind die Datensätze ggf. gegen unbefugten Zugriff gesichert?</w:t>
            </w:r>
          </w:p>
          <w:p w14:paraId="54E8557C" w14:textId="77777777" w:rsidR="008D4EBA" w:rsidRPr="003F5389" w:rsidRDefault="008D4EBA" w:rsidP="001A2E11">
            <w:pPr>
              <w:numPr>
                <w:ilvl w:val="0"/>
                <w:numId w:val="15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Charter" w:hAnsi="Charter"/>
                <w:sz w:val="20"/>
              </w:rPr>
            </w:pPr>
            <w:r w:rsidRPr="003F5389">
              <w:rPr>
                <w:rFonts w:ascii="Charter" w:hAnsi="Charter"/>
                <w:sz w:val="20"/>
              </w:rPr>
              <w:t xml:space="preserve">Wenn eine Verlosung o.ä. durchgeführt wird: Trennung Kontaktdaten und Fragebogen; getrennte Speicherung. </w:t>
            </w:r>
          </w:p>
          <w:p w14:paraId="702458A6" w14:textId="77777777" w:rsidR="008D4EBA" w:rsidRPr="003F5389" w:rsidRDefault="008D4EBA" w:rsidP="001A2E11">
            <w:pPr>
              <w:rPr>
                <w:rFonts w:ascii="Charter" w:hAnsi="Charter"/>
                <w:sz w:val="20"/>
              </w:rPr>
            </w:pPr>
          </w:p>
          <w:p w14:paraId="3D69DA02" w14:textId="77777777" w:rsidR="008D4EBA" w:rsidRPr="003F5389" w:rsidRDefault="008D4EBA" w:rsidP="001A2E11">
            <w:pPr>
              <w:numPr>
                <w:ilvl w:val="0"/>
                <w:numId w:val="15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Charter" w:hAnsi="Charter"/>
                <w:sz w:val="20"/>
              </w:rPr>
            </w:pPr>
            <w:r w:rsidRPr="003F5389">
              <w:rPr>
                <w:rFonts w:ascii="Charter" w:hAnsi="Charter"/>
                <w:sz w:val="20"/>
              </w:rPr>
              <w:t>Für die Datenerhebung und –speicherung gelten folgende Anforderungen:</w:t>
            </w:r>
          </w:p>
          <w:p w14:paraId="20DD4264" w14:textId="77777777" w:rsidR="00BA37AB" w:rsidRDefault="00BA37AB" w:rsidP="00BA37AB">
            <w:pPr>
              <w:rPr>
                <w:rFonts w:ascii="Charter" w:hAnsi="Charter"/>
                <w:sz w:val="20"/>
              </w:rPr>
            </w:pPr>
          </w:p>
          <w:p w14:paraId="6348AAA0" w14:textId="77777777" w:rsidR="008D4EBA" w:rsidRDefault="00BA37AB" w:rsidP="00BC4E11">
            <w:pPr>
              <w:ind w:left="510"/>
              <w:rPr>
                <w:rFonts w:ascii="Charter" w:hAnsi="Charter"/>
                <w:sz w:val="20"/>
              </w:rPr>
            </w:pPr>
            <w:r>
              <w:rPr>
                <w:rFonts w:ascii="Charter" w:hAnsi="Charter"/>
                <w:sz w:val="20"/>
              </w:rPr>
              <w:t xml:space="preserve">a. </w:t>
            </w:r>
            <w:r w:rsidR="008D4EBA" w:rsidRPr="00BA37AB">
              <w:rPr>
                <w:rFonts w:ascii="Charter" w:hAnsi="Charter"/>
                <w:sz w:val="20"/>
                <w:u w:val="single"/>
              </w:rPr>
              <w:t>Sicherungsvorkehrungen</w:t>
            </w:r>
            <w:r w:rsidR="008D4EBA" w:rsidRPr="00BA37AB">
              <w:rPr>
                <w:rFonts w:ascii="Charter" w:hAnsi="Charter"/>
                <w:sz w:val="20"/>
              </w:rPr>
              <w:t xml:space="preserve"> (Geheimhaltungs- und Abschottungsregelungen) in der Erhebungs- und Speicherphase müssen die Daten vor einem unbefugten Zugriff sichern, solange eine Individualisierbarkeit möglich ist;</w:t>
            </w:r>
          </w:p>
          <w:p w14:paraId="75C6B415" w14:textId="77777777" w:rsidR="00BA37AB" w:rsidRPr="00BA37AB" w:rsidRDefault="00BA37AB" w:rsidP="00BA37AB">
            <w:pPr>
              <w:rPr>
                <w:rFonts w:ascii="Charter" w:hAnsi="Charter"/>
                <w:sz w:val="20"/>
              </w:rPr>
            </w:pPr>
          </w:p>
          <w:p w14:paraId="62F78269" w14:textId="77777777" w:rsidR="008D4EBA" w:rsidRDefault="00BA37AB" w:rsidP="00BC4E11">
            <w:pPr>
              <w:ind w:left="510"/>
              <w:rPr>
                <w:rFonts w:ascii="Charter" w:hAnsi="Charter"/>
                <w:sz w:val="20"/>
              </w:rPr>
            </w:pPr>
            <w:r>
              <w:rPr>
                <w:rFonts w:ascii="Charter" w:hAnsi="Charter"/>
                <w:sz w:val="20"/>
                <w:u w:val="single"/>
              </w:rPr>
              <w:t xml:space="preserve">b. </w:t>
            </w:r>
            <w:r w:rsidR="008D4EBA" w:rsidRPr="003F5389">
              <w:rPr>
                <w:rFonts w:ascii="Charter" w:hAnsi="Charter"/>
                <w:sz w:val="20"/>
                <w:u w:val="single"/>
              </w:rPr>
              <w:t>Löschungsregelungen</w:t>
            </w:r>
            <w:r w:rsidR="008D4EBA" w:rsidRPr="003F5389">
              <w:rPr>
                <w:rFonts w:ascii="Charter" w:hAnsi="Charter"/>
                <w:sz w:val="20"/>
              </w:rPr>
              <w:t>, falls Identifikationsmerkmale (z.B. Name, Kennziffer usw.) erfasst werden;</w:t>
            </w:r>
          </w:p>
          <w:p w14:paraId="4C52EEDB" w14:textId="77777777" w:rsidR="00BC4E11" w:rsidRPr="003F5389" w:rsidRDefault="00BC4E11" w:rsidP="00BC4E11">
            <w:pPr>
              <w:ind w:left="510"/>
              <w:rPr>
                <w:rFonts w:ascii="Charter" w:hAnsi="Charter"/>
                <w:sz w:val="20"/>
              </w:rPr>
            </w:pPr>
          </w:p>
          <w:p w14:paraId="24A212F0" w14:textId="77777777" w:rsidR="008D4EBA" w:rsidRDefault="00BC4E11" w:rsidP="00BC4E11">
            <w:pPr>
              <w:ind w:left="510"/>
              <w:rPr>
                <w:rFonts w:ascii="Charter" w:hAnsi="Charter"/>
                <w:sz w:val="20"/>
              </w:rPr>
            </w:pPr>
            <w:r>
              <w:rPr>
                <w:rFonts w:ascii="Charter" w:hAnsi="Charter"/>
                <w:sz w:val="20"/>
              </w:rPr>
              <w:t xml:space="preserve">c. </w:t>
            </w:r>
            <w:r w:rsidR="008D4EBA" w:rsidRPr="003F5389">
              <w:rPr>
                <w:rFonts w:ascii="Charter" w:hAnsi="Charter"/>
                <w:sz w:val="20"/>
              </w:rPr>
              <w:t xml:space="preserve">Gebot der möglichst frühzeitigen faktischen </w:t>
            </w:r>
            <w:r w:rsidR="008D4EBA" w:rsidRPr="003F5389">
              <w:rPr>
                <w:rFonts w:ascii="Charter" w:hAnsi="Charter"/>
                <w:sz w:val="20"/>
                <w:u w:val="single"/>
              </w:rPr>
              <w:t>Anonymisierung</w:t>
            </w:r>
            <w:r w:rsidR="008D4EBA" w:rsidRPr="003F5389">
              <w:rPr>
                <w:rFonts w:ascii="Charter" w:hAnsi="Charter"/>
                <w:sz w:val="20"/>
              </w:rPr>
              <w:t xml:space="preserve"> / Vorkehrungen gegen Deanonymisierung</w:t>
            </w:r>
          </w:p>
          <w:p w14:paraId="78BD50AF" w14:textId="77777777" w:rsidR="00BC4E11" w:rsidRPr="003F5389" w:rsidRDefault="00BC4E11" w:rsidP="00BC4E11">
            <w:pPr>
              <w:ind w:left="510"/>
              <w:rPr>
                <w:rFonts w:ascii="Charter" w:hAnsi="Charter"/>
                <w:sz w:val="20"/>
              </w:rPr>
            </w:pPr>
          </w:p>
          <w:p w14:paraId="11CD3F11" w14:textId="77777777" w:rsidR="008D4EBA" w:rsidRPr="003F5389" w:rsidRDefault="00BC4E11" w:rsidP="00BC4E11">
            <w:pPr>
              <w:ind w:left="510"/>
              <w:rPr>
                <w:rFonts w:ascii="Charter" w:hAnsi="Charter"/>
                <w:sz w:val="20"/>
              </w:rPr>
            </w:pPr>
            <w:r>
              <w:rPr>
                <w:rFonts w:ascii="Charter" w:hAnsi="Charter"/>
                <w:sz w:val="20"/>
              </w:rPr>
              <w:t xml:space="preserve">d. </w:t>
            </w:r>
            <w:r w:rsidR="008D4EBA" w:rsidRPr="003F5389">
              <w:rPr>
                <w:rFonts w:ascii="Charter" w:hAnsi="Charter"/>
                <w:sz w:val="20"/>
              </w:rPr>
              <w:t>Sind Merkmalsausprägungen möglich, die nur auf eine Person oder wenige Personen zutreffen?</w:t>
            </w:r>
            <w:r>
              <w:rPr>
                <w:rFonts w:ascii="Charter" w:hAnsi="Charter"/>
                <w:sz w:val="20"/>
              </w:rPr>
              <w:br/>
            </w:r>
          </w:p>
          <w:p w14:paraId="09F91B76" w14:textId="77777777" w:rsidR="008D4EBA" w:rsidRPr="003F5389" w:rsidRDefault="00BC4E11" w:rsidP="00BC4E11">
            <w:pPr>
              <w:ind w:left="510"/>
              <w:rPr>
                <w:rFonts w:ascii="Charter" w:hAnsi="Charter"/>
                <w:sz w:val="20"/>
              </w:rPr>
            </w:pPr>
            <w:r>
              <w:rPr>
                <w:rFonts w:ascii="Charter" w:hAnsi="Charter"/>
                <w:sz w:val="20"/>
              </w:rPr>
              <w:t xml:space="preserve">e. </w:t>
            </w:r>
            <w:r w:rsidR="008D4EBA" w:rsidRPr="003F5389">
              <w:rPr>
                <w:rFonts w:ascii="Charter" w:hAnsi="Charter"/>
                <w:sz w:val="20"/>
              </w:rPr>
              <w:t>Ggf. kann durch den Einbau von Zufallsfehlern in den Datenbestand eine zusätzliche Anonymisierung erreicht werden. Dies bietet sich an, wenn ohnehin ein</w:t>
            </w:r>
            <w:r>
              <w:rPr>
                <w:rFonts w:ascii="Charter" w:hAnsi="Charter"/>
                <w:sz w:val="20"/>
              </w:rPr>
              <w:t>e</w:t>
            </w:r>
            <w:r w:rsidR="008D4EBA" w:rsidRPr="003F5389">
              <w:rPr>
                <w:rFonts w:ascii="Charter" w:hAnsi="Charter"/>
                <w:sz w:val="20"/>
              </w:rPr>
              <w:t xml:space="preserve"> Fehlerhaftigkeit im Datenbestand zu erwarten ist.</w:t>
            </w:r>
          </w:p>
          <w:p w14:paraId="349F3EC2" w14:textId="77777777" w:rsidR="008D4EBA" w:rsidRPr="003F5389" w:rsidRDefault="008D4EBA" w:rsidP="001A2E11">
            <w:pPr>
              <w:rPr>
                <w:rFonts w:ascii="Charter" w:hAnsi="Charter"/>
                <w:sz w:val="20"/>
              </w:rPr>
            </w:pPr>
          </w:p>
          <w:p w14:paraId="5C37577D" w14:textId="77777777" w:rsidR="008D4EBA" w:rsidRPr="003F5389" w:rsidRDefault="008D4EBA" w:rsidP="001A2E11">
            <w:pPr>
              <w:numPr>
                <w:ilvl w:val="0"/>
                <w:numId w:val="15"/>
              </w:numPr>
              <w:tabs>
                <w:tab w:val="clear" w:pos="720"/>
                <w:tab w:val="num" w:pos="432"/>
              </w:tabs>
              <w:spacing w:line="360" w:lineRule="auto"/>
              <w:ind w:left="432" w:hanging="432"/>
              <w:rPr>
                <w:rFonts w:ascii="Charter" w:hAnsi="Charter"/>
                <w:sz w:val="20"/>
              </w:rPr>
            </w:pPr>
            <w:r w:rsidRPr="003F5389">
              <w:rPr>
                <w:rFonts w:ascii="Charter" w:hAnsi="Charter"/>
                <w:sz w:val="20"/>
              </w:rPr>
              <w:t>Es muss sichergestellt sein, dass die Erhebungsbögen unverzüglich datenschutzgerecht vernichtetet werden. Dies bedeutet, dass eine Vernichtung zum frühestmöglichen Zeitpunkt, d.h. nach der Aufnahme der Daten in die EDV – erfolgen muss.</w:t>
            </w:r>
          </w:p>
          <w:p w14:paraId="52244D65" w14:textId="77777777" w:rsidR="008D4EBA" w:rsidRPr="003F5389" w:rsidRDefault="008D4EBA" w:rsidP="000B11FE">
            <w:pPr>
              <w:numPr>
                <w:ilvl w:val="0"/>
                <w:numId w:val="15"/>
              </w:numPr>
              <w:tabs>
                <w:tab w:val="clear" w:pos="720"/>
                <w:tab w:val="num" w:pos="432"/>
              </w:tabs>
              <w:spacing w:line="360" w:lineRule="auto"/>
              <w:ind w:left="432" w:hanging="432"/>
              <w:rPr>
                <w:rFonts w:ascii="Charter" w:hAnsi="Charter"/>
                <w:sz w:val="20"/>
              </w:rPr>
            </w:pPr>
            <w:r w:rsidRPr="003F5389">
              <w:rPr>
                <w:rFonts w:ascii="Charter" w:hAnsi="Charter"/>
                <w:sz w:val="20"/>
              </w:rPr>
              <w:t>Gebot der möglichst frühzeitigen Anonymisierung /Schutz vor Deanonymisierung. Es wird gebeten, das Konzept der Datenauswertung und – Speicherung zu erläutern.</w:t>
            </w:r>
          </w:p>
          <w:p w14:paraId="55BA069D" w14:textId="77777777" w:rsidR="008D4EBA" w:rsidRPr="003F5389" w:rsidRDefault="008D4EBA" w:rsidP="00BC4E11">
            <w:pPr>
              <w:numPr>
                <w:ilvl w:val="1"/>
                <w:numId w:val="15"/>
              </w:numPr>
              <w:tabs>
                <w:tab w:val="clear" w:pos="1440"/>
              </w:tabs>
              <w:spacing w:line="360" w:lineRule="auto"/>
              <w:ind w:left="652" w:hanging="142"/>
              <w:rPr>
                <w:rFonts w:ascii="Charter" w:hAnsi="Charter"/>
                <w:sz w:val="20"/>
              </w:rPr>
            </w:pPr>
            <w:r w:rsidRPr="003F5389">
              <w:rPr>
                <w:rFonts w:ascii="Charter" w:hAnsi="Charter"/>
                <w:sz w:val="20"/>
              </w:rPr>
              <w:t xml:space="preserve">Wie werden die Antworten auf dem Server gespeichert? </w:t>
            </w:r>
          </w:p>
          <w:p w14:paraId="5C9C9697" w14:textId="77777777" w:rsidR="008D4EBA" w:rsidRPr="003F5389" w:rsidRDefault="008D4EBA" w:rsidP="00BC4E11">
            <w:pPr>
              <w:numPr>
                <w:ilvl w:val="1"/>
                <w:numId w:val="15"/>
              </w:numPr>
              <w:tabs>
                <w:tab w:val="clear" w:pos="1440"/>
              </w:tabs>
              <w:ind w:left="652" w:hanging="142"/>
              <w:rPr>
                <w:rFonts w:ascii="Charter" w:hAnsi="Charter"/>
                <w:sz w:val="20"/>
              </w:rPr>
            </w:pPr>
            <w:r w:rsidRPr="003F5389">
              <w:rPr>
                <w:rFonts w:ascii="Charter" w:hAnsi="Charter"/>
                <w:sz w:val="20"/>
              </w:rPr>
              <w:t>Wie wird eine Deanonymisierung verhindert?</w:t>
            </w:r>
          </w:p>
          <w:p w14:paraId="7E4A0BB9" w14:textId="77777777" w:rsidR="008D4EBA" w:rsidRPr="003F5389" w:rsidRDefault="008D4EBA" w:rsidP="00BC4E11">
            <w:pPr>
              <w:numPr>
                <w:ilvl w:val="1"/>
                <w:numId w:val="15"/>
              </w:numPr>
              <w:tabs>
                <w:tab w:val="clear" w:pos="1440"/>
              </w:tabs>
              <w:ind w:left="652" w:hanging="142"/>
              <w:rPr>
                <w:rFonts w:ascii="Charter" w:hAnsi="Charter"/>
                <w:sz w:val="20"/>
              </w:rPr>
            </w:pPr>
            <w:r w:rsidRPr="003F5389">
              <w:rPr>
                <w:rFonts w:ascii="Charter" w:hAnsi="Charter"/>
                <w:sz w:val="20"/>
              </w:rPr>
              <w:t>Werden die Datensätze aggregiert oder bleibt der Zusammenhang des Fragebogens in der Speicherung enthalten?</w:t>
            </w:r>
          </w:p>
          <w:p w14:paraId="79B0B57C" w14:textId="77777777" w:rsidR="008D4EBA" w:rsidRPr="003F5389" w:rsidRDefault="008D4EBA" w:rsidP="00BC4E11">
            <w:pPr>
              <w:numPr>
                <w:ilvl w:val="1"/>
                <w:numId w:val="15"/>
              </w:numPr>
              <w:tabs>
                <w:tab w:val="clear" w:pos="1440"/>
              </w:tabs>
              <w:spacing w:line="360" w:lineRule="auto"/>
              <w:ind w:left="652" w:hanging="142"/>
              <w:rPr>
                <w:rFonts w:ascii="Charter" w:hAnsi="Charter"/>
                <w:sz w:val="20"/>
              </w:rPr>
            </w:pPr>
            <w:r w:rsidRPr="003F5389">
              <w:rPr>
                <w:rFonts w:ascii="Charter" w:hAnsi="Charter"/>
                <w:sz w:val="20"/>
              </w:rPr>
              <w:t>Wie sind die Datensätze ggf. gegen unbefugten Zugriff gesichert?</w:t>
            </w:r>
          </w:p>
          <w:p w14:paraId="0B2F4ADD" w14:textId="77777777" w:rsidR="008D4EBA" w:rsidRPr="003F5389" w:rsidRDefault="008D4EBA" w:rsidP="004C3897">
            <w:pPr>
              <w:spacing w:line="360" w:lineRule="auto"/>
              <w:rPr>
                <w:rFonts w:ascii="Charter" w:hAnsi="Charter"/>
                <w:sz w:val="20"/>
              </w:rPr>
            </w:pPr>
          </w:p>
          <w:p w14:paraId="3057BAA8" w14:textId="77777777" w:rsidR="008D4EBA" w:rsidRPr="003F5389" w:rsidRDefault="008D4EBA" w:rsidP="001A2E11">
            <w:pPr>
              <w:numPr>
                <w:ilvl w:val="0"/>
                <w:numId w:val="15"/>
              </w:numPr>
              <w:spacing w:line="259" w:lineRule="auto"/>
              <w:ind w:left="432" w:hanging="432"/>
              <w:rPr>
                <w:rFonts w:ascii="Charter" w:hAnsi="Charter"/>
                <w:sz w:val="20"/>
              </w:rPr>
            </w:pPr>
            <w:r w:rsidRPr="00BC4E11">
              <w:rPr>
                <w:rFonts w:ascii="Charter" w:hAnsi="Charter"/>
                <w:sz w:val="20"/>
              </w:rPr>
              <w:t>ONLINE_</w:t>
            </w:r>
            <w:proofErr w:type="gramStart"/>
            <w:r w:rsidRPr="00BC4E11">
              <w:rPr>
                <w:rFonts w:ascii="Charter" w:hAnsi="Charter"/>
                <w:sz w:val="20"/>
              </w:rPr>
              <w:t>UMFRAGE</w:t>
            </w:r>
            <w:r w:rsidRPr="003F5389">
              <w:rPr>
                <w:rFonts w:ascii="Charter" w:hAnsi="Charter"/>
                <w:sz w:val="20"/>
              </w:rPr>
              <w:t xml:space="preserve">  (</w:t>
            </w:r>
            <w:proofErr w:type="gramEnd"/>
            <w:r w:rsidRPr="003F5389">
              <w:rPr>
                <w:rFonts w:ascii="Charter" w:hAnsi="Charter"/>
                <w:sz w:val="20"/>
              </w:rPr>
              <w:t>Sonderfall)</w:t>
            </w:r>
            <w:r w:rsidR="00ED02DB">
              <w:rPr>
                <w:rFonts w:ascii="Charter" w:hAnsi="Charter"/>
                <w:sz w:val="20"/>
              </w:rPr>
              <w:br/>
            </w:r>
          </w:p>
          <w:p w14:paraId="30A0859D" w14:textId="77777777" w:rsidR="008D4EBA" w:rsidRPr="003F5389" w:rsidRDefault="008D4EBA" w:rsidP="001A2E11">
            <w:pPr>
              <w:numPr>
                <w:ilvl w:val="0"/>
                <w:numId w:val="16"/>
              </w:numPr>
              <w:spacing w:line="259" w:lineRule="auto"/>
              <w:rPr>
                <w:rFonts w:ascii="Charter" w:hAnsi="Charter"/>
                <w:sz w:val="20"/>
              </w:rPr>
            </w:pPr>
            <w:r w:rsidRPr="003F5389">
              <w:rPr>
                <w:rFonts w:ascii="Charter" w:hAnsi="Charter"/>
                <w:sz w:val="20"/>
              </w:rPr>
              <w:lastRenderedPageBreak/>
              <w:t>Wenn die Umfrage durch die Benutzer abgebrochen wird, dürfen keine Daten gespeichert werden. Bis dahin gespeicherte Daten müssen sofort gelöscht werden.</w:t>
            </w:r>
            <w:r w:rsidR="00ED02DB">
              <w:rPr>
                <w:rFonts w:ascii="Charter" w:hAnsi="Charter"/>
                <w:sz w:val="20"/>
              </w:rPr>
              <w:br/>
            </w:r>
          </w:p>
          <w:p w14:paraId="1932B5EC" w14:textId="77777777" w:rsidR="008D4EBA" w:rsidRPr="003F5389" w:rsidRDefault="008D4EBA" w:rsidP="001A2E11">
            <w:pPr>
              <w:numPr>
                <w:ilvl w:val="0"/>
                <w:numId w:val="16"/>
              </w:numPr>
              <w:spacing w:line="360" w:lineRule="auto"/>
              <w:rPr>
                <w:rFonts w:ascii="Charter" w:hAnsi="Charter"/>
                <w:sz w:val="20"/>
              </w:rPr>
            </w:pPr>
            <w:r w:rsidRPr="003F5389">
              <w:rPr>
                <w:rFonts w:ascii="Charter" w:hAnsi="Charter"/>
                <w:sz w:val="20"/>
              </w:rPr>
              <w:t>Wie werden die Umfrageteilnehmer ausgewählt?</w:t>
            </w:r>
          </w:p>
          <w:p w14:paraId="4979E910" w14:textId="77777777" w:rsidR="008D4EBA" w:rsidRPr="003F5389" w:rsidRDefault="008D4EBA" w:rsidP="001A2E11">
            <w:pPr>
              <w:numPr>
                <w:ilvl w:val="0"/>
                <w:numId w:val="16"/>
              </w:numPr>
              <w:spacing w:line="360" w:lineRule="auto"/>
              <w:rPr>
                <w:rFonts w:ascii="Charter" w:hAnsi="Charter"/>
                <w:sz w:val="20"/>
              </w:rPr>
            </w:pPr>
            <w:r w:rsidRPr="003F5389">
              <w:rPr>
                <w:rFonts w:ascii="Charter" w:hAnsi="Charter"/>
                <w:sz w:val="20"/>
              </w:rPr>
              <w:t>Werden Cookies oder ähnliches auf den Rechnern der Umfrageteilnehmer abgelegt?</w:t>
            </w:r>
          </w:p>
          <w:p w14:paraId="64EEEBD8" w14:textId="77777777" w:rsidR="008D4EBA" w:rsidRPr="003F5389" w:rsidRDefault="008D4EBA" w:rsidP="008F3A5A">
            <w:pPr>
              <w:rPr>
                <w:rFonts w:ascii="Charter" w:hAnsi="Charter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9FED" w14:textId="77777777" w:rsidR="008D4EBA" w:rsidRPr="003F5389" w:rsidRDefault="008D4EBA" w:rsidP="009B631D">
            <w:pPr>
              <w:spacing w:before="120" w:after="120"/>
              <w:ind w:left="360"/>
              <w:jc w:val="center"/>
              <w:rPr>
                <w:rFonts w:ascii="Charter" w:hAnsi="Charter"/>
                <w:snapToGrid w:val="0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1480" w14:textId="77777777" w:rsidR="008D4EBA" w:rsidRPr="003F5389" w:rsidRDefault="008D4EBA" w:rsidP="009B631D">
            <w:pPr>
              <w:spacing w:before="120" w:after="120"/>
              <w:jc w:val="center"/>
              <w:rPr>
                <w:rFonts w:ascii="Charter" w:hAnsi="Charter"/>
                <w:snapToGrid w:val="0"/>
                <w:color w:val="000000"/>
                <w:sz w:val="20"/>
              </w:rPr>
            </w:pPr>
          </w:p>
        </w:tc>
      </w:tr>
      <w:tr w:rsidR="008D4EBA" w:rsidRPr="003F5389" w14:paraId="1BDD0032" w14:textId="77777777" w:rsidTr="008D4EBA">
        <w:trPr>
          <w:trHeight w:val="240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EF76" w14:textId="77777777" w:rsidR="008D4EBA" w:rsidRPr="003F5389" w:rsidRDefault="008D4EBA" w:rsidP="008367D1">
            <w:pPr>
              <w:numPr>
                <w:ilvl w:val="0"/>
                <w:numId w:val="16"/>
              </w:numPr>
              <w:spacing w:line="360" w:lineRule="auto"/>
              <w:rPr>
                <w:rFonts w:ascii="Charter" w:hAnsi="Charter"/>
                <w:sz w:val="20"/>
              </w:rPr>
            </w:pPr>
            <w:r w:rsidRPr="003F5389">
              <w:rPr>
                <w:rFonts w:ascii="Charter" w:hAnsi="Charter"/>
                <w:sz w:val="20"/>
              </w:rPr>
              <w:lastRenderedPageBreak/>
              <w:t>Wird die IP-Adresse protokolliert? Dies gilt sowohl für die Protokollierung der IP-Adresse bei den Antworten in der Datenbank als auch für die Protokollierung der IP-Adresse im Logfile des Web-Servers.</w:t>
            </w:r>
            <w:r w:rsidRPr="003F5389">
              <w:rPr>
                <w:rStyle w:val="Funotenzeichen"/>
                <w:rFonts w:ascii="Charter" w:hAnsi="Charter"/>
                <w:sz w:val="20"/>
              </w:rPr>
              <w:footnoteReference w:id="1"/>
            </w:r>
          </w:p>
          <w:p w14:paraId="354B5EB4" w14:textId="77777777" w:rsidR="008D4EBA" w:rsidRPr="003F5389" w:rsidRDefault="00ED02DB" w:rsidP="00ED02DB">
            <w:pPr>
              <w:ind w:left="794"/>
              <w:rPr>
                <w:rFonts w:ascii="Charter" w:hAnsi="Charter"/>
                <w:sz w:val="20"/>
              </w:rPr>
            </w:pPr>
            <w:r>
              <w:rPr>
                <w:rFonts w:ascii="Charter" w:hAnsi="Charter"/>
                <w:sz w:val="20"/>
              </w:rPr>
              <w:br/>
            </w:r>
            <w:r w:rsidR="008D4EBA" w:rsidRPr="003F5389">
              <w:rPr>
                <w:rFonts w:ascii="Charter" w:hAnsi="Charter"/>
                <w:sz w:val="20"/>
              </w:rPr>
              <w:t>Haben Sie keine Möglichkeit, die Protokollierung der IP-Adresse des Webservers zu unterbinden, so dürfen Sie nicht zusammen mit den Antworten der Befragung die IP-Adresse oder einen Zeitstempel in der Datenbank speichern, wenn Sie eine anonyme Umfrage durchführen möchten.</w:t>
            </w:r>
          </w:p>
          <w:p w14:paraId="277CFB41" w14:textId="77777777" w:rsidR="008D4EBA" w:rsidRPr="003F5389" w:rsidRDefault="008D4EBA" w:rsidP="00D15184">
            <w:pPr>
              <w:rPr>
                <w:rFonts w:ascii="Charter" w:hAnsi="Charter"/>
                <w:sz w:val="20"/>
              </w:rPr>
            </w:pPr>
          </w:p>
          <w:p w14:paraId="00BFBA9E" w14:textId="77777777" w:rsidR="008D4EBA" w:rsidRPr="003F5389" w:rsidRDefault="008D4EBA" w:rsidP="008367D1">
            <w:pPr>
              <w:numPr>
                <w:ilvl w:val="0"/>
                <w:numId w:val="16"/>
              </w:numPr>
              <w:spacing w:line="360" w:lineRule="auto"/>
              <w:rPr>
                <w:rFonts w:ascii="Charter" w:hAnsi="Charter"/>
                <w:sz w:val="20"/>
              </w:rPr>
            </w:pPr>
            <w:r w:rsidRPr="003F5389">
              <w:rPr>
                <w:rFonts w:ascii="Charter" w:hAnsi="Charter"/>
                <w:sz w:val="20"/>
              </w:rPr>
              <w:t xml:space="preserve">Sofern Sie die </w:t>
            </w:r>
            <w:r w:rsidRPr="003F5389">
              <w:rPr>
                <w:rFonts w:ascii="Charter" w:hAnsi="Charter"/>
                <w:b/>
                <w:sz w:val="20"/>
              </w:rPr>
              <w:t xml:space="preserve">Dauer </w:t>
            </w:r>
            <w:r w:rsidRPr="003F5389">
              <w:rPr>
                <w:rFonts w:ascii="Charter" w:hAnsi="Charter"/>
                <w:sz w:val="20"/>
              </w:rPr>
              <w:t>speichern möchten, die ein Teilnehmer für das Ausfüllen der Befragung braucht, ist es nicht notwendig, Anfangs- und Endzeit zu speichern. Die Dauer kann über Hidden-Parameter bestimmt und gespeichert werden.</w:t>
            </w:r>
          </w:p>
          <w:p w14:paraId="5666F63F" w14:textId="77777777" w:rsidR="008D4EBA" w:rsidRPr="003F5389" w:rsidRDefault="008D4EBA" w:rsidP="008367D1">
            <w:pPr>
              <w:numPr>
                <w:ilvl w:val="0"/>
                <w:numId w:val="16"/>
              </w:numPr>
              <w:spacing w:line="360" w:lineRule="auto"/>
              <w:rPr>
                <w:rFonts w:ascii="Charter" w:hAnsi="Charter"/>
                <w:sz w:val="20"/>
              </w:rPr>
            </w:pPr>
            <w:r w:rsidRPr="003F5389">
              <w:rPr>
                <w:rFonts w:ascii="Charter" w:hAnsi="Charter"/>
                <w:sz w:val="20"/>
              </w:rPr>
              <w:t>Ist Ihre Umfrage für jedermann zugänglich, beachten Sie die Impressumspflicht.</w:t>
            </w:r>
          </w:p>
          <w:p w14:paraId="4701A73A" w14:textId="77777777" w:rsidR="008D4EBA" w:rsidRPr="003F5389" w:rsidRDefault="008D4EBA" w:rsidP="008367D1">
            <w:pPr>
              <w:numPr>
                <w:ilvl w:val="0"/>
                <w:numId w:val="16"/>
              </w:numPr>
              <w:spacing w:line="360" w:lineRule="auto"/>
              <w:rPr>
                <w:rFonts w:ascii="Charter" w:hAnsi="Charter"/>
                <w:sz w:val="20"/>
              </w:rPr>
            </w:pPr>
            <w:r w:rsidRPr="003F5389">
              <w:rPr>
                <w:rFonts w:ascii="Charter" w:hAnsi="Charter"/>
                <w:sz w:val="20"/>
              </w:rPr>
              <w:t>Treffen Sie für den Fall, dass eine Teilnahme an der Befragung je Person nur einmal zugänglich sein soll, Vorkehrungen.</w:t>
            </w:r>
          </w:p>
          <w:p w14:paraId="2579474B" w14:textId="77777777" w:rsidR="008D4EBA" w:rsidRPr="003F5389" w:rsidRDefault="008D4EBA" w:rsidP="00D9667E">
            <w:pPr>
              <w:spacing w:line="360" w:lineRule="auto"/>
              <w:rPr>
                <w:rFonts w:ascii="Charter" w:hAnsi="Charter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DF50" w14:textId="77777777" w:rsidR="008D4EBA" w:rsidRPr="003F5389" w:rsidRDefault="008D4EBA" w:rsidP="009B631D">
            <w:pPr>
              <w:spacing w:before="120" w:after="120"/>
              <w:ind w:left="360"/>
              <w:jc w:val="center"/>
              <w:rPr>
                <w:rFonts w:ascii="Charter" w:hAnsi="Charter"/>
                <w:snapToGrid w:val="0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DC72" w14:textId="77777777" w:rsidR="008D4EBA" w:rsidRPr="003F5389" w:rsidRDefault="008D4EBA" w:rsidP="009B631D">
            <w:pPr>
              <w:spacing w:before="120" w:after="120"/>
              <w:jc w:val="center"/>
              <w:rPr>
                <w:rFonts w:ascii="Charter" w:hAnsi="Charter"/>
                <w:snapToGrid w:val="0"/>
                <w:color w:val="000000"/>
                <w:sz w:val="20"/>
              </w:rPr>
            </w:pPr>
          </w:p>
        </w:tc>
      </w:tr>
    </w:tbl>
    <w:p w14:paraId="085D3E88" w14:textId="77777777" w:rsidR="00E94C89" w:rsidRPr="003F5389" w:rsidRDefault="00E94C89" w:rsidP="00E94C89">
      <w:pPr>
        <w:rPr>
          <w:rFonts w:ascii="Charter" w:hAnsi="Charter"/>
          <w:b/>
          <w:bCs/>
          <w:sz w:val="20"/>
        </w:rPr>
      </w:pPr>
    </w:p>
    <w:p w14:paraId="7C349C01" w14:textId="77777777" w:rsidR="00105BAC" w:rsidRPr="003F5389" w:rsidRDefault="00105BAC" w:rsidP="00E94C89">
      <w:pPr>
        <w:rPr>
          <w:rFonts w:ascii="Charter" w:hAnsi="Charter"/>
          <w:b/>
          <w:bCs/>
          <w:sz w:val="20"/>
        </w:rPr>
      </w:pPr>
    </w:p>
    <w:sectPr w:rsidR="00105BAC" w:rsidRPr="003F5389" w:rsidSect="00A12F03">
      <w:footnotePr>
        <w:numRestart w:val="eachSect"/>
      </w:footnotePr>
      <w:pgSz w:w="11907" w:h="16840" w:code="9"/>
      <w:pgMar w:top="1418" w:right="850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F3D89" w14:textId="77777777" w:rsidR="004133A4" w:rsidRDefault="004133A4">
      <w:r>
        <w:separator/>
      </w:r>
    </w:p>
  </w:endnote>
  <w:endnote w:type="continuationSeparator" w:id="0">
    <w:p w14:paraId="4BA540BE" w14:textId="77777777" w:rsidR="004133A4" w:rsidRDefault="0041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fford"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Charter">
    <w:panose1 w:val="02000503060000020004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33592" w14:textId="77777777" w:rsidR="004133A4" w:rsidRDefault="004133A4">
      <w:r>
        <w:separator/>
      </w:r>
    </w:p>
  </w:footnote>
  <w:footnote w:type="continuationSeparator" w:id="0">
    <w:p w14:paraId="3DB36DC0" w14:textId="77777777" w:rsidR="004133A4" w:rsidRDefault="004133A4">
      <w:r>
        <w:continuationSeparator/>
      </w:r>
    </w:p>
  </w:footnote>
  <w:footnote w:id="1">
    <w:p w14:paraId="0CA27B88" w14:textId="77777777" w:rsidR="008D4EBA" w:rsidRPr="008367D1" w:rsidRDefault="008D4EBA">
      <w:pPr>
        <w:pStyle w:val="Funotentext"/>
      </w:pPr>
      <w:r>
        <w:rPr>
          <w:rStyle w:val="Funotenzeichen"/>
        </w:rPr>
        <w:footnoteRef/>
      </w:r>
      <w:r>
        <w:t xml:space="preserve"> Quelle: Fragen 13: </w:t>
      </w:r>
      <w:r w:rsidRPr="004C3897">
        <w:t xml:space="preserve">http://www.zendas.de/themen/umfragen/umfragen_arbeitshilfe.html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125D"/>
    <w:multiLevelType w:val="singleLevel"/>
    <w:tmpl w:val="51F6D016"/>
    <w:lvl w:ilvl="0">
      <w:start w:val="1"/>
      <w:numFmt w:val="upperRoman"/>
      <w:lvlText w:val="%1."/>
      <w:legacy w:legacy="1" w:legacySpace="0" w:legacyIndent="720"/>
      <w:lvlJc w:val="left"/>
      <w:pPr>
        <w:ind w:left="1429" w:hanging="720"/>
      </w:pPr>
    </w:lvl>
  </w:abstractNum>
  <w:abstractNum w:abstractNumId="1" w15:restartNumberingAfterBreak="0">
    <w:nsid w:val="09C873F3"/>
    <w:multiLevelType w:val="hybridMultilevel"/>
    <w:tmpl w:val="D2DA7F1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13735D"/>
    <w:multiLevelType w:val="hybridMultilevel"/>
    <w:tmpl w:val="F77C07AC"/>
    <w:lvl w:ilvl="0" w:tplc="04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B678A9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D08D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2E82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0E57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4C25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FAB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C8A2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B6B3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CD65C2"/>
    <w:multiLevelType w:val="hybridMultilevel"/>
    <w:tmpl w:val="AD3C4E6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951A19"/>
    <w:multiLevelType w:val="hybridMultilevel"/>
    <w:tmpl w:val="62D4C21C"/>
    <w:lvl w:ilvl="0" w:tplc="04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9E9531D"/>
    <w:multiLevelType w:val="hybridMultilevel"/>
    <w:tmpl w:val="9B464ECE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0207A7"/>
    <w:multiLevelType w:val="multilevel"/>
    <w:tmpl w:val="6292115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F427E7"/>
    <w:multiLevelType w:val="hybridMultilevel"/>
    <w:tmpl w:val="0FA0EA1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010352"/>
    <w:multiLevelType w:val="hybridMultilevel"/>
    <w:tmpl w:val="3E6AFD36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7B32737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10" w15:restartNumberingAfterBreak="0">
    <w:nsid w:val="6A3B209E"/>
    <w:multiLevelType w:val="multilevel"/>
    <w:tmpl w:val="0407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D424269"/>
    <w:multiLevelType w:val="hybridMultilevel"/>
    <w:tmpl w:val="D3F056A6"/>
    <w:lvl w:ilvl="0" w:tplc="0407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E877A14"/>
    <w:multiLevelType w:val="multilevel"/>
    <w:tmpl w:val="387089E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48082632">
    <w:abstractNumId w:val="0"/>
  </w:num>
  <w:num w:numId="2" w16cid:durableId="1904950495">
    <w:abstractNumId w:val="0"/>
    <w:lvlOverride w:ilvl="0">
      <w:lvl w:ilvl="0">
        <w:start w:val="1"/>
        <w:numFmt w:val="upperRoman"/>
        <w:lvlText w:val="%1."/>
        <w:legacy w:legacy="1" w:legacySpace="0" w:legacyIndent="720"/>
        <w:lvlJc w:val="left"/>
        <w:pPr>
          <w:ind w:left="1429" w:hanging="720"/>
        </w:pPr>
      </w:lvl>
    </w:lvlOverride>
  </w:num>
  <w:num w:numId="3" w16cid:durableId="324093702">
    <w:abstractNumId w:val="0"/>
    <w:lvlOverride w:ilvl="0">
      <w:lvl w:ilvl="0">
        <w:start w:val="1"/>
        <w:numFmt w:val="upperRoman"/>
        <w:lvlText w:val="%1."/>
        <w:legacy w:legacy="1" w:legacySpace="0" w:legacyIndent="720"/>
        <w:lvlJc w:val="left"/>
        <w:pPr>
          <w:ind w:left="1429" w:hanging="720"/>
        </w:pPr>
      </w:lvl>
    </w:lvlOverride>
  </w:num>
  <w:num w:numId="4" w16cid:durableId="392167486">
    <w:abstractNumId w:val="0"/>
    <w:lvlOverride w:ilvl="0">
      <w:lvl w:ilvl="0">
        <w:start w:val="1"/>
        <w:numFmt w:val="upperRoman"/>
        <w:lvlText w:val="%1."/>
        <w:legacy w:legacy="1" w:legacySpace="0" w:legacyIndent="720"/>
        <w:lvlJc w:val="left"/>
        <w:pPr>
          <w:ind w:left="1429" w:hanging="720"/>
        </w:pPr>
      </w:lvl>
    </w:lvlOverride>
  </w:num>
  <w:num w:numId="5" w16cid:durableId="287397940">
    <w:abstractNumId w:val="11"/>
  </w:num>
  <w:num w:numId="6" w16cid:durableId="900212532">
    <w:abstractNumId w:val="8"/>
  </w:num>
  <w:num w:numId="7" w16cid:durableId="1679501455">
    <w:abstractNumId w:val="9"/>
  </w:num>
  <w:num w:numId="8" w16cid:durableId="646320082">
    <w:abstractNumId w:val="10"/>
  </w:num>
  <w:num w:numId="9" w16cid:durableId="10631420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409796">
    <w:abstractNumId w:val="9"/>
  </w:num>
  <w:num w:numId="11" w16cid:durableId="579145144">
    <w:abstractNumId w:val="9"/>
  </w:num>
  <w:num w:numId="12" w16cid:durableId="1336763924">
    <w:abstractNumId w:val="9"/>
  </w:num>
  <w:num w:numId="13" w16cid:durableId="747076359">
    <w:abstractNumId w:val="9"/>
  </w:num>
  <w:num w:numId="14" w16cid:durableId="254167798">
    <w:abstractNumId w:val="9"/>
  </w:num>
  <w:num w:numId="15" w16cid:durableId="1693141058">
    <w:abstractNumId w:val="3"/>
  </w:num>
  <w:num w:numId="16" w16cid:durableId="1981032783">
    <w:abstractNumId w:val="1"/>
  </w:num>
  <w:num w:numId="17" w16cid:durableId="1789348310">
    <w:abstractNumId w:val="4"/>
  </w:num>
  <w:num w:numId="18" w16cid:durableId="1835217357">
    <w:abstractNumId w:val="2"/>
  </w:num>
  <w:num w:numId="19" w16cid:durableId="2084571302">
    <w:abstractNumId w:val="12"/>
  </w:num>
  <w:num w:numId="20" w16cid:durableId="31997420">
    <w:abstractNumId w:val="5"/>
  </w:num>
  <w:num w:numId="21" w16cid:durableId="126123547">
    <w:abstractNumId w:val="6"/>
  </w:num>
  <w:num w:numId="22" w16cid:durableId="18711386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65F"/>
    <w:rsid w:val="00020529"/>
    <w:rsid w:val="000232EF"/>
    <w:rsid w:val="00036E04"/>
    <w:rsid w:val="00046AFA"/>
    <w:rsid w:val="0005513E"/>
    <w:rsid w:val="0006060A"/>
    <w:rsid w:val="00071829"/>
    <w:rsid w:val="0007396C"/>
    <w:rsid w:val="000813A5"/>
    <w:rsid w:val="00083AD0"/>
    <w:rsid w:val="000B11FE"/>
    <w:rsid w:val="000D60A5"/>
    <w:rsid w:val="00105BAC"/>
    <w:rsid w:val="001260EE"/>
    <w:rsid w:val="001968A9"/>
    <w:rsid w:val="001A2E11"/>
    <w:rsid w:val="001B7490"/>
    <w:rsid w:val="001C50F7"/>
    <w:rsid w:val="001C5428"/>
    <w:rsid w:val="001D0535"/>
    <w:rsid w:val="001D7AE4"/>
    <w:rsid w:val="001F5287"/>
    <w:rsid w:val="0020420B"/>
    <w:rsid w:val="002059E8"/>
    <w:rsid w:val="0020762A"/>
    <w:rsid w:val="0022273C"/>
    <w:rsid w:val="002262FC"/>
    <w:rsid w:val="002348E2"/>
    <w:rsid w:val="00237C92"/>
    <w:rsid w:val="002534AA"/>
    <w:rsid w:val="0028291F"/>
    <w:rsid w:val="00286110"/>
    <w:rsid w:val="00292905"/>
    <w:rsid w:val="002B3689"/>
    <w:rsid w:val="002D2E01"/>
    <w:rsid w:val="002E53D4"/>
    <w:rsid w:val="002F1429"/>
    <w:rsid w:val="00311426"/>
    <w:rsid w:val="003132B5"/>
    <w:rsid w:val="00317773"/>
    <w:rsid w:val="00322807"/>
    <w:rsid w:val="00324883"/>
    <w:rsid w:val="00334DC3"/>
    <w:rsid w:val="0036548E"/>
    <w:rsid w:val="003B07D8"/>
    <w:rsid w:val="003F5389"/>
    <w:rsid w:val="00406231"/>
    <w:rsid w:val="004133A4"/>
    <w:rsid w:val="004537AF"/>
    <w:rsid w:val="004632C3"/>
    <w:rsid w:val="004770F8"/>
    <w:rsid w:val="00491C9E"/>
    <w:rsid w:val="0049499B"/>
    <w:rsid w:val="004C37BC"/>
    <w:rsid w:val="004C3897"/>
    <w:rsid w:val="004D1BAA"/>
    <w:rsid w:val="00501B34"/>
    <w:rsid w:val="005071F2"/>
    <w:rsid w:val="005143CB"/>
    <w:rsid w:val="00522AF6"/>
    <w:rsid w:val="0056458B"/>
    <w:rsid w:val="00582D13"/>
    <w:rsid w:val="00587484"/>
    <w:rsid w:val="005C4B90"/>
    <w:rsid w:val="005E565F"/>
    <w:rsid w:val="005F31B7"/>
    <w:rsid w:val="005F5C80"/>
    <w:rsid w:val="00602AC1"/>
    <w:rsid w:val="00607E3E"/>
    <w:rsid w:val="00623B3D"/>
    <w:rsid w:val="00635C11"/>
    <w:rsid w:val="00644464"/>
    <w:rsid w:val="00652F8D"/>
    <w:rsid w:val="00673017"/>
    <w:rsid w:val="006A5DF5"/>
    <w:rsid w:val="006D79AB"/>
    <w:rsid w:val="00740EE6"/>
    <w:rsid w:val="007428AC"/>
    <w:rsid w:val="007439E0"/>
    <w:rsid w:val="00793917"/>
    <w:rsid w:val="00794F95"/>
    <w:rsid w:val="007C3EFC"/>
    <w:rsid w:val="007D51BE"/>
    <w:rsid w:val="007E0699"/>
    <w:rsid w:val="007F2865"/>
    <w:rsid w:val="0080332E"/>
    <w:rsid w:val="00803AE4"/>
    <w:rsid w:val="0080485A"/>
    <w:rsid w:val="008051E2"/>
    <w:rsid w:val="008116B0"/>
    <w:rsid w:val="00833906"/>
    <w:rsid w:val="008367D1"/>
    <w:rsid w:val="00883ED2"/>
    <w:rsid w:val="008849F4"/>
    <w:rsid w:val="00885D96"/>
    <w:rsid w:val="00895538"/>
    <w:rsid w:val="008A36B9"/>
    <w:rsid w:val="008B5162"/>
    <w:rsid w:val="008D4EBA"/>
    <w:rsid w:val="008F3A5A"/>
    <w:rsid w:val="00927BE1"/>
    <w:rsid w:val="00945AB3"/>
    <w:rsid w:val="0096267F"/>
    <w:rsid w:val="00966A88"/>
    <w:rsid w:val="0098437D"/>
    <w:rsid w:val="009873E8"/>
    <w:rsid w:val="009B631D"/>
    <w:rsid w:val="009C0DE8"/>
    <w:rsid w:val="009C4468"/>
    <w:rsid w:val="009C65CB"/>
    <w:rsid w:val="009D46C5"/>
    <w:rsid w:val="009D4810"/>
    <w:rsid w:val="009E20AF"/>
    <w:rsid w:val="009E23AC"/>
    <w:rsid w:val="009F1C82"/>
    <w:rsid w:val="009F1D2C"/>
    <w:rsid w:val="00A07F9C"/>
    <w:rsid w:val="00A12F03"/>
    <w:rsid w:val="00A25491"/>
    <w:rsid w:val="00A27418"/>
    <w:rsid w:val="00A508B5"/>
    <w:rsid w:val="00A92FE7"/>
    <w:rsid w:val="00AA47CA"/>
    <w:rsid w:val="00AA6E8D"/>
    <w:rsid w:val="00AB554D"/>
    <w:rsid w:val="00AF1DEF"/>
    <w:rsid w:val="00B06F54"/>
    <w:rsid w:val="00B15B31"/>
    <w:rsid w:val="00B5730A"/>
    <w:rsid w:val="00B8004C"/>
    <w:rsid w:val="00B90FAA"/>
    <w:rsid w:val="00BA022F"/>
    <w:rsid w:val="00BA37AB"/>
    <w:rsid w:val="00BB51D8"/>
    <w:rsid w:val="00BC4E11"/>
    <w:rsid w:val="00BD3E42"/>
    <w:rsid w:val="00BD7FA9"/>
    <w:rsid w:val="00BE7EA6"/>
    <w:rsid w:val="00C10653"/>
    <w:rsid w:val="00C71887"/>
    <w:rsid w:val="00C923D8"/>
    <w:rsid w:val="00D15184"/>
    <w:rsid w:val="00D169C5"/>
    <w:rsid w:val="00D60F1E"/>
    <w:rsid w:val="00D831C7"/>
    <w:rsid w:val="00D9667E"/>
    <w:rsid w:val="00DB0E47"/>
    <w:rsid w:val="00DC328F"/>
    <w:rsid w:val="00DE73E9"/>
    <w:rsid w:val="00DF71FC"/>
    <w:rsid w:val="00E0538F"/>
    <w:rsid w:val="00E05B6B"/>
    <w:rsid w:val="00E11BF0"/>
    <w:rsid w:val="00E40BF8"/>
    <w:rsid w:val="00E74A1E"/>
    <w:rsid w:val="00E94C89"/>
    <w:rsid w:val="00EA3421"/>
    <w:rsid w:val="00EA3CCE"/>
    <w:rsid w:val="00ED02DB"/>
    <w:rsid w:val="00ED10C1"/>
    <w:rsid w:val="00EE705F"/>
    <w:rsid w:val="00F06877"/>
    <w:rsid w:val="00F16301"/>
    <w:rsid w:val="00F21BCB"/>
    <w:rsid w:val="00F564B9"/>
    <w:rsid w:val="00F60CAC"/>
    <w:rsid w:val="00F65B99"/>
    <w:rsid w:val="00FA43F0"/>
    <w:rsid w:val="00FE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B44C6"/>
  <w15:docId w15:val="{1EF4A16E-C443-4406-A86F-5E81FE1E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B631D"/>
    <w:rPr>
      <w:rFonts w:ascii="Univers" w:hAnsi="Univers"/>
      <w:sz w:val="22"/>
    </w:rPr>
  </w:style>
  <w:style w:type="paragraph" w:styleId="berschrift1">
    <w:name w:val="heading 1"/>
    <w:basedOn w:val="Standard"/>
    <w:next w:val="Standard"/>
    <w:qFormat/>
    <w:rsid w:val="009B631D"/>
    <w:pPr>
      <w:keepNext/>
      <w:numPr>
        <w:numId w:val="7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B06F54"/>
    <w:pPr>
      <w:keepNext/>
      <w:numPr>
        <w:ilvl w:val="1"/>
        <w:numId w:val="7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B06F54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B06F54"/>
    <w:pPr>
      <w:keepNext/>
      <w:numPr>
        <w:ilvl w:val="3"/>
        <w:numId w:val="7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06F54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06F54"/>
    <w:pPr>
      <w:numPr>
        <w:ilvl w:val="5"/>
        <w:numId w:val="7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B06F54"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B06F54"/>
    <w:pPr>
      <w:numPr>
        <w:ilvl w:val="7"/>
        <w:numId w:val="7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B06F54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KeineListe">
    <w:name w:val="No List"/>
    <w:uiPriority w:val="99"/>
    <w:semiHidden/>
    <w:unhideWhenUsed/>
  </w:style>
  <w:style w:type="paragraph" w:customStyle="1" w:styleId="AbsatzVerteiler">
    <w:name w:val="Absatz Verteiler"/>
    <w:rsid w:val="009B631D"/>
    <w:pPr>
      <w:keepLines/>
      <w:tabs>
        <w:tab w:val="left" w:pos="720"/>
        <w:tab w:val="left" w:pos="1435"/>
        <w:tab w:val="left" w:pos="3744"/>
        <w:tab w:val="left" w:pos="6768"/>
      </w:tabs>
      <w:spacing w:line="240" w:lineRule="exact"/>
      <w:ind w:left="1429" w:hanging="720"/>
    </w:pPr>
    <w:rPr>
      <w:rFonts w:ascii="Bookman" w:hAnsi="Bookman"/>
      <w:vanish/>
    </w:rPr>
  </w:style>
  <w:style w:type="paragraph" w:styleId="Kopfzeile">
    <w:name w:val="header"/>
    <w:basedOn w:val="Standard"/>
    <w:rsid w:val="009B631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B631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B631D"/>
  </w:style>
  <w:style w:type="paragraph" w:styleId="Titel">
    <w:name w:val="Title"/>
    <w:basedOn w:val="Standard"/>
    <w:qFormat/>
    <w:rsid w:val="009B631D"/>
    <w:pPr>
      <w:pBdr>
        <w:between w:val="single" w:sz="6" w:space="1" w:color="auto"/>
      </w:pBdr>
      <w:jc w:val="center"/>
    </w:pPr>
    <w:rPr>
      <w:vanish/>
      <w:spacing w:val="4"/>
      <w:position w:val="4"/>
    </w:rPr>
  </w:style>
  <w:style w:type="paragraph" w:customStyle="1" w:styleId="Tabelle">
    <w:name w:val="Tabelle"/>
    <w:basedOn w:val="Standard"/>
    <w:next w:val="Standard"/>
    <w:rsid w:val="00602AC1"/>
    <w:pPr>
      <w:keepNext/>
      <w:spacing w:before="120" w:after="120"/>
    </w:pPr>
    <w:rPr>
      <w:rFonts w:ascii="Arial" w:hAnsi="Arial"/>
      <w:sz w:val="20"/>
      <w:lang w:val="de-CH"/>
    </w:rPr>
  </w:style>
  <w:style w:type="paragraph" w:customStyle="1" w:styleId="Tab-Zeile10">
    <w:name w:val="Tab-Zeile10"/>
    <w:basedOn w:val="Standard"/>
    <w:rsid w:val="00602AC1"/>
    <w:pPr>
      <w:keepLines/>
      <w:spacing w:before="60" w:after="60" w:line="280" w:lineRule="atLeast"/>
    </w:pPr>
    <w:rPr>
      <w:rFonts w:ascii="Arial" w:hAnsi="Arial"/>
      <w:sz w:val="20"/>
      <w:lang w:val="de-CH"/>
    </w:rPr>
  </w:style>
  <w:style w:type="paragraph" w:styleId="Textkrper-Zeileneinzug">
    <w:name w:val="Body Text Indent"/>
    <w:basedOn w:val="Standard"/>
    <w:rsid w:val="001A2E11"/>
    <w:pPr>
      <w:spacing w:before="100" w:beforeAutospacing="1" w:after="100" w:afterAutospacing="1"/>
      <w:ind w:left="360"/>
    </w:pPr>
  </w:style>
  <w:style w:type="paragraph" w:styleId="Sprechblasentext">
    <w:name w:val="Balloon Text"/>
    <w:basedOn w:val="Standard"/>
    <w:semiHidden/>
    <w:rsid w:val="00945AB3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8367D1"/>
    <w:rPr>
      <w:sz w:val="20"/>
    </w:rPr>
  </w:style>
  <w:style w:type="character" w:styleId="Funotenzeichen">
    <w:name w:val="footnote reference"/>
    <w:basedOn w:val="Absatz-Standardschriftart"/>
    <w:semiHidden/>
    <w:rsid w:val="008367D1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E94C89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E94C89"/>
    <w:rPr>
      <w:color w:val="0000FF"/>
      <w:u w:val="single"/>
    </w:rPr>
  </w:style>
  <w:style w:type="paragraph" w:customStyle="1" w:styleId="Infospalte">
    <w:name w:val="Infospalte"/>
    <w:basedOn w:val="Standard"/>
    <w:rsid w:val="00F564B9"/>
    <w:pPr>
      <w:spacing w:line="276" w:lineRule="auto"/>
    </w:pPr>
    <w:rPr>
      <w:rFonts w:ascii="Stafford" w:hAnsi="Stafford"/>
      <w:sz w:val="15"/>
    </w:rPr>
  </w:style>
  <w:style w:type="paragraph" w:customStyle="1" w:styleId="InfospalteNamen">
    <w:name w:val="Infospalte_Namen"/>
    <w:basedOn w:val="Infospalte"/>
    <w:rsid w:val="00F564B9"/>
    <w:rPr>
      <w:color w:val="B90F22"/>
      <w:sz w:val="18"/>
      <w:szCs w:val="18"/>
      <w:lang w:val="en-GB"/>
    </w:rPr>
  </w:style>
  <w:style w:type="character" w:styleId="BesuchterLink">
    <w:name w:val="FollowedHyperlink"/>
    <w:basedOn w:val="Absatz-Standardschriftart"/>
    <w:uiPriority w:val="99"/>
    <w:semiHidden/>
    <w:unhideWhenUsed/>
    <w:rsid w:val="00105BAC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05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enschutz.hessen.de/sites/datenschutz.hessen.de/files/Formulierungshilfe-Auftragsverarbeitungsvertrag%20nach%20DSGVO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umfrage anforderungen ds</vt:lpstr>
    </vt:vector>
  </TitlesOfParts>
  <Company>TUD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umfrage anforderungen ds</dc:title>
  <dc:creator>schmitt</dc:creator>
  <cp:lastModifiedBy>Merlau, Lisa</cp:lastModifiedBy>
  <cp:revision>2</cp:revision>
  <cp:lastPrinted>2009-03-06T09:44:00Z</cp:lastPrinted>
  <dcterms:created xsi:type="dcterms:W3CDTF">2023-03-23T12:05:00Z</dcterms:created>
  <dcterms:modified xsi:type="dcterms:W3CDTF">2023-03-23T12:05:00Z</dcterms:modified>
</cp:coreProperties>
</file>